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spacing w:after="0"/>
        <w:rPr>
          <w:rFonts w:ascii="Tahoma" w:hAnsi="Tahoma" w:cs="Tahoma"/>
          <w:b/>
          <w:bCs/>
          <w:color w:val="333333"/>
          <w:sz w:val="21"/>
          <w:szCs w:val="21"/>
        </w:rPr>
      </w:pPr>
      <w:r>
        <w:rPr>
          <w:rFonts w:hint="eastAsia" w:ascii="宋体" w:hAnsi="宋体" w:eastAsia="宋体" w:cs="宋体"/>
          <w:b/>
          <w:bCs/>
          <w:color w:val="333333"/>
          <w:sz w:val="21"/>
          <w:szCs w:val="21"/>
        </w:rPr>
        <w:t>为什么早晨起床后</w:t>
      </w:r>
      <w:r>
        <w:rPr>
          <w:rFonts w:hint="eastAsia" w:ascii="宋体" w:hAnsi="宋体" w:eastAsia="宋体"/>
          <w:b/>
          <w:bCs/>
          <w:color w:val="333333"/>
          <w:sz w:val="21"/>
          <w:szCs w:val="21"/>
        </w:rPr>
        <w:t>空腹</w:t>
      </w:r>
      <w:r>
        <w:rPr>
          <w:rFonts w:hint="eastAsia" w:ascii="宋体" w:hAnsi="宋体" w:eastAsia="宋体" w:cs="宋体"/>
          <w:b/>
          <w:bCs/>
          <w:color w:val="333333"/>
          <w:sz w:val="21"/>
          <w:szCs w:val="21"/>
        </w:rPr>
        <w:t>血糖比晚上睡觉前血糖还高？</w:t>
      </w:r>
      <w:r>
        <w:rPr>
          <w:rFonts w:hint="eastAsia" w:ascii="宋体" w:hAnsi="宋体" w:eastAsia="宋体" w:cs="宋体"/>
          <w:b/>
          <w:bCs/>
          <w:color w:val="333333"/>
          <w:sz w:val="21"/>
          <w:szCs w:val="21"/>
          <w:lang w:val="en-US" w:eastAsia="zh-CN"/>
        </w:rPr>
        <w:t>(28)</w:t>
      </w:r>
    </w:p>
    <w:p>
      <w:pPr>
        <w:pStyle w:val="3"/>
        <w:shd w:val="clear" w:color="auto" w:fill="FFFFFF"/>
        <w:wordWrap w:val="0"/>
        <w:spacing w:after="0"/>
        <w:rPr>
          <w:rFonts w:hint="eastAsia" w:ascii="宋体" w:hAnsi="宋体" w:eastAsia="宋体" w:cs="宋体"/>
          <w:b w:val="0"/>
          <w:bCs w:val="0"/>
          <w:color w:val="333333"/>
          <w:sz w:val="21"/>
          <w:szCs w:val="21"/>
        </w:rPr>
      </w:pPr>
    </w:p>
    <w:p>
      <w:pPr>
        <w:pStyle w:val="3"/>
        <w:shd w:val="clear" w:color="auto" w:fill="FFFFFF"/>
        <w:wordWrap w:val="0"/>
        <w:spacing w:after="0"/>
        <w:rPr>
          <w:rFonts w:ascii="Tahoma" w:hAnsi="Tahoma" w:cs="Tahoma"/>
          <w:b w:val="0"/>
          <w:bCs w:val="0"/>
          <w:color w:val="333333"/>
          <w:sz w:val="21"/>
          <w:szCs w:val="21"/>
        </w:rPr>
      </w:pPr>
      <w:r>
        <w:rPr>
          <w:rFonts w:hint="eastAsia" w:ascii="宋体" w:hAnsi="宋体" w:eastAsia="宋体" w:cs="宋体"/>
          <w:b w:val="0"/>
          <w:bCs w:val="0"/>
          <w:color w:val="333333"/>
          <w:sz w:val="21"/>
          <w:szCs w:val="21"/>
        </w:rPr>
        <w:t>这种情况是有可能出现的</w:t>
      </w:r>
      <w:r>
        <w:rPr>
          <w:rFonts w:hint="eastAsia" w:ascii="宋体" w:hAnsi="宋体" w:eastAsia="宋体"/>
          <w:b w:val="0"/>
          <w:bCs w:val="0"/>
          <w:color w:val="333333"/>
          <w:sz w:val="21"/>
          <w:szCs w:val="21"/>
        </w:rPr>
        <w:t>。</w:t>
      </w:r>
    </w:p>
    <w:p>
      <w:pPr>
        <w:pStyle w:val="3"/>
        <w:shd w:val="clear" w:color="auto" w:fill="FFFFFF"/>
        <w:wordWrap w:val="0"/>
        <w:spacing w:after="0"/>
        <w:rPr>
          <w:rFonts w:ascii="Tahoma" w:hAnsi="Tahoma" w:cs="Tahoma"/>
          <w:color w:val="333333"/>
          <w:sz w:val="21"/>
          <w:szCs w:val="21"/>
        </w:rPr>
      </w:pPr>
      <w:r>
        <w:rPr>
          <w:rFonts w:ascii="Tahoma" w:hAnsi="Tahoma" w:cs="Tahoma"/>
          <w:b w:val="0"/>
          <w:bCs w:val="0"/>
          <w:color w:val="333333"/>
          <w:sz w:val="21"/>
          <w:szCs w:val="21"/>
        </w:rPr>
        <w:t xml:space="preserve"> </w:t>
      </w:r>
      <w:r>
        <w:rPr>
          <w:rFonts w:hint="eastAsia" w:ascii="宋体" w:hAnsi="宋体" w:eastAsia="宋体"/>
          <w:color w:val="333333"/>
          <w:sz w:val="21"/>
          <w:szCs w:val="21"/>
        </w:rPr>
        <w:t>考虑</w:t>
      </w:r>
      <w:r>
        <w:rPr>
          <w:rFonts w:hint="eastAsia" w:ascii="宋体" w:hAnsi="宋体" w:eastAsia="宋体" w:cs="宋体"/>
          <w:color w:val="333333"/>
          <w:sz w:val="21"/>
          <w:szCs w:val="21"/>
        </w:rPr>
        <w:t>有两个原因</w:t>
      </w:r>
      <w:r>
        <w:rPr>
          <w:rFonts w:hint="eastAsia" w:ascii="宋体" w:hAnsi="宋体" w:eastAsia="宋体"/>
          <w:color w:val="333333"/>
          <w:sz w:val="21"/>
          <w:szCs w:val="21"/>
        </w:rPr>
        <w:t>：</w:t>
      </w:r>
    </w:p>
    <w:p>
      <w:pPr>
        <w:pStyle w:val="3"/>
        <w:shd w:val="clear" w:color="auto" w:fill="FFFFFF"/>
        <w:wordWrap w:val="0"/>
        <w:spacing w:after="0"/>
        <w:rPr>
          <w:rFonts w:ascii="Tahoma" w:hAnsi="Tahoma" w:cs="Tahoma"/>
          <w:color w:val="333333"/>
          <w:sz w:val="21"/>
          <w:szCs w:val="21"/>
        </w:rPr>
      </w:pPr>
      <w:r>
        <w:rPr>
          <w:rFonts w:hint="eastAsia" w:ascii="宋体" w:hAnsi="宋体" w:eastAsia="宋体" w:cs="宋体"/>
          <w:color w:val="0F243E"/>
          <w:sz w:val="21"/>
          <w:szCs w:val="21"/>
        </w:rPr>
        <w:t>一是黎明现象</w:t>
      </w:r>
      <w:r>
        <w:rPr>
          <w:rFonts w:ascii="Tahoma" w:hAnsi="Tahoma" w:cs="Tahoma"/>
          <w:color w:val="333333"/>
          <w:sz w:val="21"/>
          <w:szCs w:val="21"/>
        </w:rPr>
        <w:t>,</w:t>
      </w:r>
      <w:r>
        <w:rPr>
          <w:rFonts w:ascii="宋体" w:hAnsi="宋体" w:eastAsia="宋体" w:cs="Tahoma"/>
          <w:color w:val="333333"/>
          <w:sz w:val="21"/>
          <w:szCs w:val="21"/>
        </w:rPr>
        <w:t>就是说在清晨时会有一个升糖激素分泌高峰</w:t>
      </w:r>
      <w:r>
        <w:rPr>
          <w:rFonts w:ascii="Tahoma" w:hAnsi="Tahoma" w:cs="Tahoma"/>
          <w:color w:val="333333"/>
          <w:sz w:val="21"/>
          <w:szCs w:val="21"/>
        </w:rPr>
        <w:t>,</w:t>
      </w:r>
      <w:r>
        <w:rPr>
          <w:rFonts w:ascii="宋体" w:hAnsi="宋体" w:eastAsia="宋体" w:cs="Tahoma"/>
          <w:color w:val="333333"/>
          <w:sz w:val="21"/>
          <w:szCs w:val="21"/>
        </w:rPr>
        <w:t>这需要胰岛素相应升高</w:t>
      </w:r>
      <w:r>
        <w:rPr>
          <w:rFonts w:ascii="Tahoma" w:hAnsi="Tahoma" w:cs="Tahoma"/>
          <w:color w:val="333333"/>
          <w:sz w:val="21"/>
          <w:szCs w:val="21"/>
        </w:rPr>
        <w:t>,</w:t>
      </w:r>
      <w:r>
        <w:rPr>
          <w:rFonts w:ascii="宋体" w:hAnsi="宋体" w:eastAsia="宋体" w:cs="Tahoma"/>
          <w:color w:val="333333"/>
          <w:sz w:val="21"/>
          <w:szCs w:val="21"/>
        </w:rPr>
        <w:t>而糖尿病患者胰腺功能障碍</w:t>
      </w:r>
      <w:r>
        <w:rPr>
          <w:rFonts w:ascii="Tahoma" w:hAnsi="Tahoma" w:cs="Tahoma"/>
          <w:color w:val="333333"/>
          <w:sz w:val="21"/>
          <w:szCs w:val="21"/>
        </w:rPr>
        <w:t>,</w:t>
      </w:r>
      <w:r>
        <w:rPr>
          <w:rFonts w:ascii="宋体" w:hAnsi="宋体" w:eastAsia="宋体" w:cs="Tahoma"/>
          <w:color w:val="333333"/>
          <w:sz w:val="21"/>
          <w:szCs w:val="21"/>
        </w:rPr>
        <w:t>不能使胰岛素升高</w:t>
      </w:r>
      <w:r>
        <w:rPr>
          <w:rFonts w:ascii="Tahoma" w:hAnsi="Tahoma" w:cs="Tahoma"/>
          <w:color w:val="333333"/>
          <w:sz w:val="21"/>
          <w:szCs w:val="21"/>
        </w:rPr>
        <w:t>,</w:t>
      </w:r>
      <w:r>
        <w:rPr>
          <w:rFonts w:ascii="宋体" w:hAnsi="宋体" w:eastAsia="宋体" w:cs="Tahoma"/>
          <w:color w:val="333333"/>
          <w:sz w:val="21"/>
          <w:szCs w:val="21"/>
        </w:rPr>
        <w:t>所以出现清晨血糖比晚上睡觉前血糖还高</w:t>
      </w:r>
      <w:r>
        <w:rPr>
          <w:rFonts w:ascii="Tahoma" w:hAnsi="Tahoma" w:cs="Tahoma"/>
          <w:color w:val="333333"/>
          <w:sz w:val="21"/>
          <w:szCs w:val="21"/>
        </w:rPr>
        <w:t>;</w:t>
      </w:r>
    </w:p>
    <w:p>
      <w:pPr>
        <w:pStyle w:val="3"/>
        <w:shd w:val="clear" w:color="auto" w:fill="FFFFFF"/>
        <w:wordWrap w:val="0"/>
        <w:spacing w:after="0"/>
        <w:rPr>
          <w:rFonts w:hint="eastAsia" w:ascii="宋体" w:hAnsi="宋体" w:eastAsia="宋体"/>
          <w:color w:val="333333"/>
          <w:sz w:val="21"/>
          <w:szCs w:val="21"/>
        </w:rPr>
      </w:pPr>
      <w:r>
        <w:rPr>
          <w:rFonts w:hint="eastAsia" w:ascii="宋体" w:hAnsi="宋体" w:eastAsia="宋体" w:cs="宋体"/>
          <w:color w:val="333333"/>
          <w:sz w:val="21"/>
          <w:szCs w:val="21"/>
        </w:rPr>
        <w:t>二是</w:t>
      </w:r>
      <w:r>
        <w:rPr>
          <w:rFonts w:hint="eastAsia" w:ascii="宋体" w:hAnsi="宋体" w:eastAsia="宋体" w:cs="宋体"/>
          <w:color w:val="0F243E"/>
          <w:sz w:val="21"/>
          <w:szCs w:val="21"/>
        </w:rPr>
        <w:t>苏木杰反应</w:t>
      </w:r>
      <w:r>
        <w:rPr>
          <w:rFonts w:ascii="Tahoma" w:hAnsi="Tahoma" w:cs="Tahoma"/>
          <w:color w:val="333333"/>
          <w:sz w:val="21"/>
          <w:szCs w:val="21"/>
        </w:rPr>
        <w:t xml:space="preserve">, </w:t>
      </w:r>
      <w:r>
        <w:rPr>
          <w:rFonts w:ascii="宋体" w:hAnsi="宋体" w:eastAsia="宋体" w:cs="Tahoma"/>
          <w:color w:val="333333"/>
          <w:sz w:val="21"/>
          <w:szCs w:val="21"/>
        </w:rPr>
        <w:t>就是说在夜间</w:t>
      </w:r>
      <w:r>
        <w:rPr>
          <w:rFonts w:hint="eastAsia" w:ascii="宋体" w:hAnsi="宋体" w:eastAsia="宋体"/>
          <w:color w:val="333333"/>
          <w:sz w:val="21"/>
          <w:szCs w:val="21"/>
        </w:rPr>
        <w:t>患者</w:t>
      </w:r>
      <w:r>
        <w:rPr>
          <w:rFonts w:hint="eastAsia" w:ascii="宋体" w:hAnsi="宋体" w:eastAsia="宋体" w:cs="宋体"/>
          <w:color w:val="333333"/>
          <w:sz w:val="21"/>
          <w:szCs w:val="21"/>
        </w:rPr>
        <w:t>出现</w:t>
      </w:r>
      <w:r>
        <w:rPr>
          <w:rFonts w:hint="eastAsia" w:ascii="宋体" w:hAnsi="宋体" w:eastAsia="宋体"/>
          <w:color w:val="333333"/>
          <w:sz w:val="21"/>
          <w:szCs w:val="21"/>
        </w:rPr>
        <w:t>过</w:t>
      </w:r>
      <w:r>
        <w:rPr>
          <w:rFonts w:hint="eastAsia" w:ascii="宋体" w:hAnsi="宋体" w:eastAsia="宋体" w:cs="宋体"/>
          <w:color w:val="333333"/>
          <w:sz w:val="21"/>
          <w:szCs w:val="21"/>
        </w:rPr>
        <w:t>低血糖</w:t>
      </w:r>
      <w:r>
        <w:rPr>
          <w:rFonts w:ascii="Tahoma" w:hAnsi="Tahoma" w:cs="Tahoma"/>
          <w:color w:val="333333"/>
          <w:sz w:val="21"/>
          <w:szCs w:val="21"/>
        </w:rPr>
        <w:t>,</w:t>
      </w:r>
      <w:r>
        <w:rPr>
          <w:rFonts w:ascii="宋体" w:hAnsi="宋体" w:eastAsia="宋体" w:cs="Tahoma"/>
          <w:color w:val="333333"/>
          <w:sz w:val="21"/>
          <w:szCs w:val="21"/>
        </w:rPr>
        <w:t>机体自身为了保护</w:t>
      </w:r>
      <w:r>
        <w:rPr>
          <w:rFonts w:ascii="Tahoma" w:hAnsi="Tahoma" w:cs="Tahoma"/>
          <w:color w:val="333333"/>
          <w:sz w:val="21"/>
          <w:szCs w:val="21"/>
        </w:rPr>
        <w:t>,</w:t>
      </w:r>
      <w:r>
        <w:rPr>
          <w:rFonts w:ascii="宋体" w:hAnsi="宋体" w:eastAsia="宋体" w:cs="Tahoma"/>
          <w:color w:val="333333"/>
          <w:sz w:val="21"/>
          <w:szCs w:val="21"/>
        </w:rPr>
        <w:t>反应性</w:t>
      </w:r>
      <w:r>
        <w:rPr>
          <w:rFonts w:hint="eastAsia" w:ascii="宋体" w:hAnsi="宋体" w:eastAsia="宋体"/>
          <w:color w:val="333333"/>
          <w:sz w:val="21"/>
          <w:szCs w:val="21"/>
        </w:rPr>
        <w:t>地</w:t>
      </w:r>
      <w:r>
        <w:rPr>
          <w:rFonts w:hint="eastAsia" w:ascii="宋体" w:hAnsi="宋体" w:eastAsia="宋体" w:cs="宋体"/>
          <w:color w:val="333333"/>
          <w:sz w:val="21"/>
          <w:szCs w:val="21"/>
        </w:rPr>
        <w:t>引起血糖</w:t>
      </w:r>
      <w:r>
        <w:rPr>
          <w:rFonts w:hint="eastAsia" w:ascii="宋体" w:hAnsi="宋体" w:eastAsia="宋体"/>
          <w:color w:val="333333"/>
          <w:sz w:val="21"/>
          <w:szCs w:val="21"/>
        </w:rPr>
        <w:t>升</w:t>
      </w:r>
      <w:r>
        <w:rPr>
          <w:rFonts w:hint="eastAsia" w:ascii="宋体" w:hAnsi="宋体" w:eastAsia="宋体" w:cs="宋体"/>
          <w:color w:val="333333"/>
          <w:sz w:val="21"/>
          <w:szCs w:val="21"/>
        </w:rPr>
        <w:t>高</w:t>
      </w:r>
      <w:r>
        <w:rPr>
          <w:rFonts w:hint="eastAsia" w:ascii="宋体" w:hAnsi="宋体" w:eastAsia="宋体"/>
          <w:color w:val="333333"/>
          <w:sz w:val="21"/>
          <w:szCs w:val="21"/>
        </w:rPr>
        <w:t>。可以</w:t>
      </w:r>
      <w:r>
        <w:rPr>
          <w:rFonts w:hint="eastAsia" w:ascii="宋体" w:hAnsi="宋体" w:eastAsia="宋体" w:cs="宋体"/>
          <w:color w:val="333333"/>
          <w:sz w:val="21"/>
          <w:szCs w:val="21"/>
        </w:rPr>
        <w:t>测</w:t>
      </w:r>
      <w:r>
        <w:rPr>
          <w:rFonts w:hint="eastAsia" w:ascii="宋体" w:hAnsi="宋体" w:eastAsia="宋体"/>
          <w:color w:val="333333"/>
          <w:sz w:val="21"/>
          <w:szCs w:val="21"/>
        </w:rPr>
        <w:t>定一下</w:t>
      </w:r>
      <w:r>
        <w:rPr>
          <w:rFonts w:hint="eastAsia" w:ascii="宋体" w:hAnsi="宋体" w:eastAsia="宋体" w:cs="宋体"/>
          <w:color w:val="333333"/>
          <w:sz w:val="21"/>
          <w:szCs w:val="21"/>
        </w:rPr>
        <w:t>凌晨三点</w:t>
      </w:r>
      <w:r>
        <w:rPr>
          <w:rFonts w:hint="eastAsia" w:ascii="宋体" w:hAnsi="宋体" w:eastAsia="宋体"/>
          <w:color w:val="333333"/>
          <w:sz w:val="21"/>
          <w:szCs w:val="21"/>
        </w:rPr>
        <w:t>的</w:t>
      </w:r>
      <w:r>
        <w:rPr>
          <w:rFonts w:hint="eastAsia" w:ascii="宋体" w:hAnsi="宋体" w:eastAsia="宋体" w:cs="宋体"/>
          <w:color w:val="333333"/>
          <w:sz w:val="21"/>
          <w:szCs w:val="21"/>
        </w:rPr>
        <w:t>血糖</w:t>
      </w:r>
      <w:r>
        <w:rPr>
          <w:rFonts w:ascii="Tahoma" w:hAnsi="Tahoma" w:cs="Tahoma"/>
          <w:color w:val="333333"/>
          <w:sz w:val="21"/>
          <w:szCs w:val="21"/>
        </w:rPr>
        <w:t>,</w:t>
      </w:r>
      <w:r>
        <w:rPr>
          <w:rFonts w:hint="eastAsia" w:ascii="宋体" w:hAnsi="宋体" w:eastAsia="宋体"/>
          <w:color w:val="333333"/>
          <w:sz w:val="21"/>
          <w:szCs w:val="21"/>
        </w:rPr>
        <w:t>此时如有</w:t>
      </w:r>
      <w:r>
        <w:rPr>
          <w:rFonts w:hint="eastAsia" w:ascii="宋体" w:hAnsi="宋体" w:eastAsia="宋体" w:cs="宋体"/>
          <w:color w:val="333333"/>
          <w:sz w:val="21"/>
          <w:szCs w:val="21"/>
        </w:rPr>
        <w:t>低血糖</w:t>
      </w:r>
      <w:r>
        <w:rPr>
          <w:rFonts w:hint="eastAsia" w:ascii="宋体" w:hAnsi="宋体" w:eastAsia="宋体"/>
          <w:color w:val="333333"/>
          <w:sz w:val="21"/>
          <w:szCs w:val="21"/>
        </w:rPr>
        <w:t>，则</w:t>
      </w:r>
      <w:r>
        <w:rPr>
          <w:rFonts w:hint="eastAsia" w:ascii="宋体" w:hAnsi="宋体" w:eastAsia="宋体" w:cs="宋体"/>
          <w:color w:val="333333"/>
          <w:sz w:val="21"/>
          <w:szCs w:val="21"/>
        </w:rPr>
        <w:t>清晨血糖</w:t>
      </w:r>
      <w:r>
        <w:rPr>
          <w:rFonts w:hint="eastAsia" w:ascii="宋体" w:hAnsi="宋体" w:eastAsia="宋体"/>
          <w:color w:val="333333"/>
          <w:sz w:val="21"/>
          <w:szCs w:val="21"/>
        </w:rPr>
        <w:t>升</w:t>
      </w:r>
      <w:r>
        <w:rPr>
          <w:rFonts w:hint="eastAsia" w:ascii="宋体" w:hAnsi="宋体" w:eastAsia="宋体" w:cs="宋体"/>
          <w:color w:val="333333"/>
          <w:sz w:val="21"/>
          <w:szCs w:val="21"/>
        </w:rPr>
        <w:t>高</w:t>
      </w:r>
      <w:r>
        <w:rPr>
          <w:rFonts w:hint="eastAsia" w:ascii="宋体" w:hAnsi="宋体" w:eastAsia="宋体"/>
          <w:color w:val="333333"/>
          <w:sz w:val="21"/>
          <w:szCs w:val="21"/>
        </w:rPr>
        <w:t>是为</w:t>
      </w:r>
      <w:r>
        <w:rPr>
          <w:rFonts w:hint="eastAsia" w:ascii="宋体" w:hAnsi="宋体" w:eastAsia="宋体" w:cs="宋体"/>
          <w:color w:val="333333"/>
          <w:sz w:val="21"/>
          <w:szCs w:val="21"/>
        </w:rPr>
        <w:t>反应性</w:t>
      </w:r>
      <w:r>
        <w:rPr>
          <w:rFonts w:hint="eastAsia" w:ascii="宋体" w:hAnsi="宋体" w:eastAsia="宋体"/>
          <w:color w:val="333333"/>
          <w:sz w:val="21"/>
          <w:szCs w:val="21"/>
        </w:rPr>
        <w:t>升</w:t>
      </w:r>
      <w:r>
        <w:rPr>
          <w:rFonts w:hint="eastAsia" w:ascii="宋体" w:hAnsi="宋体" w:eastAsia="宋体" w:cs="宋体"/>
          <w:color w:val="333333"/>
          <w:sz w:val="21"/>
          <w:szCs w:val="21"/>
        </w:rPr>
        <w:t>高</w:t>
      </w:r>
      <w:r>
        <w:rPr>
          <w:rFonts w:hint="eastAsia" w:ascii="宋体" w:hAnsi="宋体" w:eastAsia="宋体"/>
          <w:color w:val="333333"/>
          <w:sz w:val="21"/>
          <w:szCs w:val="21"/>
        </w:rPr>
        <w:t>。</w:t>
      </w:r>
    </w:p>
    <w:p>
      <w:pPr>
        <w:pStyle w:val="3"/>
        <w:shd w:val="clear" w:color="auto" w:fill="FFFFFF"/>
        <w:wordWrap w:val="0"/>
        <w:spacing w:after="0"/>
        <w:rPr>
          <w:rFonts w:hint="eastAsia" w:ascii="宋体" w:hAnsi="宋体" w:eastAsia="宋体"/>
          <w:color w:val="333333"/>
          <w:sz w:val="21"/>
          <w:szCs w:val="21"/>
        </w:rPr>
      </w:pPr>
    </w:p>
    <w:p>
      <w:pPr>
        <w:pStyle w:val="3"/>
        <w:spacing w:after="0"/>
      </w:pPr>
      <w:r>
        <w:t xml:space="preserve"> </w:t>
      </w:r>
      <w:r>
        <w:rPr>
          <w:rFonts w:hint="eastAsia" w:eastAsia="宋体"/>
          <w:lang w:val="en-US" w:eastAsia="zh-CN"/>
        </w:rPr>
        <w:t>Do You Know?(28)</w:t>
      </w:r>
    </w:p>
    <w:p>
      <w:pPr>
        <w:pStyle w:val="3"/>
        <w:spacing w:after="0"/>
      </w:pPr>
      <w:r>
        <w:rPr>
          <w:rFonts w:hint="eastAsia" w:ascii="宋体" w:hAnsi="宋体" w:eastAsia="宋体"/>
        </w:rPr>
        <w:t>- Why is it that the morning  blood sugar is higher than the previous day before going to bed?</w:t>
      </w:r>
      <w:bookmarkStart w:id="0" w:name="_GoBack"/>
      <w:bookmarkEnd w:id="0"/>
      <w:r>
        <w:rPr>
          <w:rFonts w:hint="eastAsia" w:ascii="宋体" w:hAnsi="宋体" w:eastAsia="宋体"/>
        </w:rPr>
        <w:t xml:space="preserve"> </w:t>
      </w:r>
    </w:p>
    <w:p>
      <w:pPr>
        <w:pStyle w:val="3"/>
        <w:spacing w:after="0"/>
        <w:rPr>
          <w:rFonts w:hint="eastAsia" w:ascii="宋体" w:hAnsi="宋体" w:eastAsia="宋体"/>
        </w:rPr>
      </w:pPr>
    </w:p>
    <w:p>
      <w:pPr>
        <w:pStyle w:val="3"/>
        <w:spacing w:after="0"/>
      </w:pPr>
      <w:r>
        <w:rPr>
          <w:rFonts w:hint="eastAsia" w:ascii="宋体" w:hAnsi="宋体" w:eastAsia="宋体"/>
        </w:rPr>
        <w:t xml:space="preserve">This situation is likely to arise. </w:t>
      </w:r>
    </w:p>
    <w:p>
      <w:pPr>
        <w:pStyle w:val="3"/>
        <w:spacing w:after="0"/>
      </w:pPr>
      <w:r>
        <w:t xml:space="preserve"> </w:t>
      </w:r>
    </w:p>
    <w:p>
      <w:pPr>
        <w:pStyle w:val="3"/>
        <w:spacing w:after="0"/>
      </w:pPr>
      <w:r>
        <w:rPr>
          <w:rFonts w:hint="eastAsia" w:ascii="宋体" w:hAnsi="宋体" w:eastAsia="宋体"/>
        </w:rPr>
        <w:t xml:space="preserve">There are two reasons to consider: </w:t>
      </w:r>
    </w:p>
    <w:p>
      <w:pPr>
        <w:pStyle w:val="3"/>
        <w:spacing w:after="0"/>
        <w:rPr>
          <w:rFonts w:hint="eastAsia" w:ascii="宋体" w:hAnsi="宋体" w:eastAsia="宋体"/>
        </w:rPr>
      </w:pPr>
      <w:r>
        <w:rPr>
          <w:rFonts w:hint="eastAsia" w:ascii="宋体" w:hAnsi="宋体" w:eastAsia="宋体"/>
        </w:rPr>
        <w:t>First, there is the dawn phenomenon, which says that in the morning there will be a peak of glucagon secretion, which requires a corresponding increase in insulin.  However, with diabetes there is pancreatic dysfunction.  This results in an inability to make insulin rise, so that the early morning blood sugar is higher than the previous night;</w:t>
      </w:r>
    </w:p>
    <w:p>
      <w:pPr>
        <w:pStyle w:val="3"/>
        <w:spacing w:after="0"/>
      </w:pPr>
      <w:r>
        <w:rPr>
          <w:rFonts w:hint="eastAsia" w:ascii="宋体" w:hAnsi="宋体" w:eastAsia="宋体"/>
        </w:rPr>
        <w:t xml:space="preserve">  </w:t>
      </w:r>
    </w:p>
    <w:p>
      <w:pPr>
        <w:pStyle w:val="3"/>
        <w:spacing w:after="0"/>
      </w:pPr>
      <w:r>
        <w:rPr>
          <w:rFonts w:hint="eastAsia" w:ascii="宋体" w:hAnsi="宋体" w:eastAsia="宋体"/>
        </w:rPr>
        <w:t>Second, the Su Mu Jie reaction, that occurs in patients with low blood sugar at night, in order to protect the body's own, reactively causes blood sugar to elevate in the morning.  This can be measured at three o'clock (3AM) in blood sugar. If showing low blood sugar at 3AM, the early morning blood sugar  elevated has reacted.</w:t>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character" w:default="1" w:styleId="2">
    <w:name w:val="Default Paragraph Font"/>
    <w:semiHidden/>
    <w:unhideWhenUsed/>
    <w:uiPriority w:val="1"/>
  </w:style>
  <w:style w:type="paragraph" w:customStyle="1" w:styleId="3">
    <w:name w:val="p0"/>
    <w:basedOn w:val="1"/>
    <w:uiPriority w:val="0"/>
    <w:pPr>
      <w:spacing w:line="273" w:lineRule="auto"/>
    </w:pPr>
    <w:rPr>
      <w:rFonts w:ascii="Calibri" w:hAnsi="Calibri"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160</Words>
  <Characters>914</Characters>
  <Lines>7</Lines>
  <Paragraphs>2</Paragraphs>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2014-10-02T23:51:00Z</dcterms:created>
  <dc:creator>HP</dc:creator>
  <cp:lastModifiedBy>HP</cp:lastModifiedBy>
  <dcterms:modified xsi:type="dcterms:W3CDTF">2014-10-03T11:30:51Z</dcterms:modified>
  <dc:title>三句不离本行（28）</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